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78416F">
        <w:trPr>
          <w:trHeight w:val="132"/>
        </w:trPr>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7F13" w:rsidRDefault="00697F13" w:rsidP="00951FDA">
            <w:pPr>
              <w:jc w:val="both"/>
            </w:pPr>
          </w:p>
          <w:p w:rsidR="00697F13" w:rsidRDefault="00697F13" w:rsidP="00951FDA">
            <w:pPr>
              <w:jc w:val="both"/>
            </w:pPr>
            <w:r>
              <w:rPr>
                <w:b/>
                <w:bCs/>
              </w:rPr>
              <w:t>1 priedas „Vietos projekto paraiškos forma“</w:t>
            </w:r>
          </w:p>
          <w:p w:rsidR="00697F13" w:rsidRDefault="00697F13" w:rsidP="00951FDA">
            <w:pPr>
              <w:jc w:val="both"/>
              <w:rPr>
                <w:b/>
                <w:bCs/>
              </w:rPr>
            </w:pPr>
          </w:p>
          <w:p w:rsidR="00697F13" w:rsidRDefault="00697F13" w:rsidP="00951FDA">
            <w:pPr>
              <w:jc w:val="center"/>
            </w:pPr>
            <w:r>
              <w:rPr>
                <w:b/>
                <w:caps/>
              </w:rPr>
              <w:t>VIETOS PROJEKTO PARAIŠKA</w:t>
            </w:r>
          </w:p>
          <w:p w:rsidR="00697F13" w:rsidRDefault="00697F13" w:rsidP="00951FDA">
            <w:pPr>
              <w:jc w:val="cente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4804"/>
              <w:gridCol w:w="491"/>
              <w:gridCol w:w="483"/>
              <w:gridCol w:w="486"/>
              <w:gridCol w:w="484"/>
              <w:gridCol w:w="487"/>
              <w:gridCol w:w="484"/>
              <w:gridCol w:w="483"/>
              <w:gridCol w:w="486"/>
              <w:gridCol w:w="484"/>
              <w:gridCol w:w="6280"/>
            </w:tblGrid>
            <w:tr w:rsidR="00697F13" w:rsidTr="00D46AF7">
              <w:tc>
                <w:tcPr>
                  <w:tcW w:w="15452"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697F13" w:rsidRDefault="00697F13" w:rsidP="00951FDA">
                  <w:pPr>
                    <w:jc w:val="center"/>
                  </w:pPr>
                  <w:r>
                    <w:rPr>
                      <w:i/>
                      <w:sz w:val="20"/>
                    </w:rPr>
                    <w:t>Šią vietos projekto paraiškos dalį pildo VPS vykdytojas.</w:t>
                  </w: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pateikimo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r>
            <w:tr w:rsidR="00697F13" w:rsidTr="00D46AF7">
              <w:trPr>
                <w:trHeight w:val="1390"/>
              </w:trPr>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p w:rsidR="00697F13" w:rsidRDefault="00697F13" w:rsidP="00951FDA">
                  <w:pPr>
                    <w:jc w:val="center"/>
                    <w:rPr>
                      <w:b/>
                    </w:rPr>
                  </w:pPr>
                </w:p>
                <w:p w:rsidR="00697F13" w:rsidRDefault="00697F13" w:rsidP="00951FDA">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tc>
              <w:tc>
                <w:tcPr>
                  <w:tcW w:w="10157"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 w:rsidR="00697F13" w:rsidRDefault="00697F13" w:rsidP="00951FDA">
                  <w:pPr>
                    <w:jc w:val="both"/>
                  </w:pPr>
                  <w:r>
                    <w:rPr>
                      <w:b/>
                    </w:rPr>
                    <w:t>-</w:t>
                  </w:r>
                  <w:r>
                    <w:t xml:space="preserve"> pateikta juridinio asmens vadovo arba tinkamai įgalioto asmens (pateiktas atstovavimo teisės įrodymo dokumentas)</w:t>
                  </w:r>
                </w:p>
                <w:p w:rsidR="00697F13" w:rsidRDefault="00697F13" w:rsidP="00951FDA"/>
                <w:p w:rsidR="00697F13" w:rsidRDefault="00697F13" w:rsidP="00951FDA">
                  <w:pPr>
                    <w:jc w:val="both"/>
                  </w:pPr>
                  <w:r>
                    <w:rPr>
                      <w:b/>
                    </w:rPr>
                    <w:t>-</w:t>
                  </w:r>
                  <w:r>
                    <w:t xml:space="preserve"> pateikta asmeniškai fizinio asmens arba tinkamai įgalioto asmens (pateiktas fizinio asmens įgaliojimas, patvirtintas notaro)</w:t>
                  </w:r>
                </w:p>
                <w:p w:rsidR="00697F13" w:rsidRDefault="00697F13" w:rsidP="00951FDA">
                  <w:pP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numeris</w:t>
                  </w:r>
                </w:p>
                <w:p w:rsidR="00697F13" w:rsidRDefault="00697F13" w:rsidP="00951FDA"/>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p w:rsidR="00697F13" w:rsidRDefault="00697F13" w:rsidP="00951FDA">
                  <w:pPr>
                    <w:jc w:val="both"/>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p w:rsidR="00697F13" w:rsidRDefault="00697F13" w:rsidP="00951FDA">
                  <w:pPr>
                    <w:jc w:val="both"/>
                  </w:pPr>
                  <w:r>
                    <w:t>Vietos projekto paraišką užregistravęs VPS vykdytojo darbuotojas (vardas, pavardė)</w:t>
                  </w:r>
                </w:p>
                <w:p w:rsidR="00697F13" w:rsidRDefault="00697F13" w:rsidP="00951FDA">
                  <w:pPr>
                    <w:jc w:val="both"/>
                  </w:pPr>
                </w:p>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D46AF7" w:rsidRDefault="00D46AF7" w:rsidP="00D46AF7">
            <w:pP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72"/>
              <w:gridCol w:w="2589"/>
              <w:gridCol w:w="5103"/>
              <w:gridCol w:w="7088"/>
            </w:tblGrid>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D46AF7" w:rsidP="00D46AF7">
                  <w:r>
                    <w:rPr>
                      <w:b/>
                    </w:rPr>
                    <w:t xml:space="preserve">   </w:t>
                  </w:r>
                  <w:r w:rsidR="00697F13">
                    <w:rPr>
                      <w:b/>
                    </w:rPr>
                    <w:t>1.</w:t>
                  </w:r>
                </w:p>
              </w:tc>
              <w:tc>
                <w:tcPr>
                  <w:tcW w:w="1478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PAREIŠKĖJĄ</w:t>
                  </w: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1.1.</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pavadinimas (jeigu tai juridinis asmuo), </w:t>
                  </w:r>
                  <w:r>
                    <w:lastRenderedPageBreak/>
                    <w:t>vardas ir pavardė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1.2.</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registracijos kodas (jeigu tai juridinis asmuo), asmens kodas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rPr>
                <w:trHeight w:val="80"/>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1.3.</w:t>
                  </w: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Pareiškėjo kontaktinė informacija</w:t>
                  </w:r>
                </w:p>
                <w:p w:rsidR="00697F13" w:rsidRDefault="00697F13" w:rsidP="00951FDA">
                  <w:pPr>
                    <w:jc w:val="both"/>
                  </w:pPr>
                  <w:r>
                    <w:rPr>
                      <w:i/>
                      <w:sz w:val="20"/>
                    </w:rPr>
                    <w:t>Įrašykite tikslią kontaktinę informaciją, kuria bus siunčiama visa informacija, susijusi su vietos projekto paraiškos vertinimu ir tvirtinimu.</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savivaldybės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seniūnijos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gyvenamosios vietovės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gatvės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namo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buto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pašto indeksas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el. pašto adresas </w:t>
                  </w:r>
                </w:p>
                <w:p w:rsidR="00697F13" w:rsidRDefault="00697F13" w:rsidP="00951FDA">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kontaktiniai telefono Nr.  </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vadovas </w:t>
                  </w:r>
                </w:p>
                <w:p w:rsidR="00697F13" w:rsidRDefault="00697F13" w:rsidP="00951FDA">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Pagrindinis pareiškėjo paskirtas asmuo, atsakingas už vietos projekto paraišką </w:t>
                  </w:r>
                </w:p>
                <w:p w:rsidR="00697F13" w:rsidRDefault="00697F13" w:rsidP="00951FDA">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įgaliotas asmuo, atsakingas už vietos projekto paraišką </w:t>
                  </w:r>
                </w:p>
                <w:p w:rsidR="00697F13" w:rsidRDefault="00697F13" w:rsidP="00951FDA">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bl>
          <w:p w:rsidR="00697F13" w:rsidRDefault="00697F13" w:rsidP="00951FDA">
            <w:pPr>
              <w:jc w:val="both"/>
              <w:rPr>
                <w:b/>
              </w:rPr>
            </w:pPr>
          </w:p>
          <w:tbl>
            <w:tblPr>
              <w:tblW w:w="15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92"/>
              <w:gridCol w:w="2569"/>
              <w:gridCol w:w="802"/>
              <w:gridCol w:w="2409"/>
              <w:gridCol w:w="1561"/>
              <w:gridCol w:w="7456"/>
            </w:tblGrid>
            <w:tr w:rsidR="00697F13" w:rsidTr="00516BA9">
              <w:tc>
                <w:tcPr>
                  <w:tcW w:w="69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2.</w:t>
                  </w:r>
                </w:p>
              </w:tc>
              <w:tc>
                <w:tcPr>
                  <w:tcW w:w="14797" w:type="dxa"/>
                  <w:gridSpan w:val="5"/>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ŽVEJYBOS IR AKVAKULTŪROS VIETOS PROJEKTĄ (TOLIAU – VIETOS PROJEKTAS)</w:t>
                  </w: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2.1.</w:t>
                  </w:r>
                </w:p>
              </w:tc>
              <w:tc>
                <w:tcPr>
                  <w:tcW w:w="25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r>
                    <w:t>Vietos projekto pavadinimas</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4B4260" w:rsidTr="00680E37">
              <w:trPr>
                <w:trHeight w:val="848"/>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B4260" w:rsidRDefault="004B4260" w:rsidP="00951FDA">
                  <w:pPr>
                    <w:jc w:val="center"/>
                  </w:pPr>
                  <w:r>
                    <w:t>2.2.</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B4260" w:rsidRDefault="004B4260" w:rsidP="004B4260">
                  <w:pPr>
                    <w:jc w:val="both"/>
                  </w:pPr>
                  <w:r>
                    <w:t>Informacija apie vietos projekto partnerius (pažymėti x)</w:t>
                  </w:r>
                </w:p>
              </w:tc>
              <w:tc>
                <w:tcPr>
                  <w:tcW w:w="12228" w:type="dxa"/>
                  <w:gridSpan w:val="4"/>
                  <w:tcBorders>
                    <w:top w:val="single" w:sz="4" w:space="0" w:color="00000A"/>
                    <w:left w:val="single" w:sz="4" w:space="0" w:color="00000A"/>
                    <w:right w:val="single" w:sz="4" w:space="0" w:color="00000A"/>
                  </w:tcBorders>
                  <w:shd w:val="clear" w:color="auto" w:fill="FBE4D5" w:themeFill="accent2" w:themeFillTint="33"/>
                  <w:tcMar>
                    <w:left w:w="58" w:type="dxa"/>
                  </w:tcMar>
                  <w:vAlign w:val="center"/>
                </w:tcPr>
                <w:p w:rsidR="004B4260" w:rsidRDefault="004B4260" w:rsidP="004B4260">
                  <w:r>
                    <w:rPr>
                      <w:b/>
                    </w:rPr>
                    <w:t>□</w:t>
                  </w:r>
                  <w:r>
                    <w:t xml:space="preserve">  </w:t>
                  </w:r>
                  <w:r>
                    <w:rPr>
                      <w:b/>
                    </w:rPr>
                    <w:t>vietos projektas teikiamas be partnerių</w:t>
                  </w:r>
                </w:p>
              </w:tc>
            </w:tr>
            <w:tr w:rsidR="00697F13" w:rsidTr="00EA516B">
              <w:trPr>
                <w:trHeight w:val="80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2.3.</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Bendra vietos projekto vertė su pridėtinės vertės mokesčiu (toliau – PVM)</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r>
                    <w:t>Eur</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Europos jūrų reikalų ir žuvininkystės fondo (toliau – </w:t>
                  </w:r>
                </w:p>
                <w:p w:rsidR="00697F13" w:rsidRDefault="00697F13" w:rsidP="00951FDA">
                  <w:pPr>
                    <w:jc w:val="both"/>
                  </w:pPr>
                  <w:r>
                    <w:t>EJRŽF) ir Lietuvos Respublikos valstybės biudžeto lėšos ir nuosavas indėlis</w:t>
                  </w:r>
                </w:p>
              </w:tc>
            </w:tr>
            <w:tr w:rsidR="00697F13" w:rsidTr="00D46AF7">
              <w:trPr>
                <w:trHeight w:val="419"/>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2.4.</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Prašomos paramos žvejybos ir akvakultūros vietos projektui (toliau – parama vietos projektui) sumos lyginamoji dalis</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r>
                    <w:t>proc.</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w:t>
                  </w:r>
                </w:p>
              </w:tc>
            </w:tr>
            <w:tr w:rsidR="00697F13" w:rsidTr="00EA516B">
              <w:trPr>
                <w:trHeight w:val="56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2.5.</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Prašomos paramos vietos projektui suma </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right"/>
                  </w:pPr>
                  <w:r>
                    <w:t>Eur</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D46AF7" w:rsidRDefault="00697F13" w:rsidP="00951FDA">
                  <w:pPr>
                    <w:jc w:val="both"/>
                  </w:pPr>
                  <w:r>
                    <w:t>EJRŽF ir Lietuvos Respublikos valstybės biudžeto lėšos</w:t>
                  </w:r>
                </w:p>
              </w:tc>
            </w:tr>
            <w:tr w:rsidR="00697F13" w:rsidTr="00D46AF7">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46AF7" w:rsidRDefault="00D46AF7" w:rsidP="00951FDA">
                  <w:pPr>
                    <w:jc w:val="center"/>
                  </w:pPr>
                </w:p>
                <w:p w:rsidR="00D46AF7" w:rsidRDefault="00D46AF7" w:rsidP="00D46AF7"/>
                <w:p w:rsidR="00697F13" w:rsidRDefault="00697F13" w:rsidP="00951FDA">
                  <w:pPr>
                    <w:jc w:val="center"/>
                  </w:pPr>
                  <w:r>
                    <w:t>2.6.</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Nuosavo indėlio rūšis ir suma (pažymėti x)</w:t>
                  </w:r>
                </w:p>
              </w:tc>
              <w:tc>
                <w:tcPr>
                  <w:tcW w:w="4772"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Indėlio rūšis</w:t>
                  </w:r>
                </w:p>
              </w:tc>
              <w:tc>
                <w:tcPr>
                  <w:tcW w:w="74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Suma, Eur</w:t>
                  </w: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nuosavos piniginės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skolintos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2.7.</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Vietos projekto įgyvendinimo vieta</w:t>
                  </w:r>
                </w:p>
                <w:p w:rsidR="00697F13" w:rsidRDefault="00697F13" w:rsidP="00951FDA">
                  <w:r>
                    <w:rPr>
                      <w:i/>
                      <w:sz w:val="20"/>
                    </w:rPr>
                    <w:t>Turi būti nurodomas savivaldybės pavadinimas, seniūnijos pavadinimas ir adresas</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EA516B">
              <w:trPr>
                <w:trHeight w:val="827"/>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2.8.</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Planuojamas vietos projekto įgyvendinimo laikotarpis mėn.</w:t>
                  </w:r>
                </w:p>
              </w:tc>
              <w:tc>
                <w:tcPr>
                  <w:tcW w:w="12228" w:type="dxa"/>
                  <w:gridSpan w:val="4"/>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68"/>
              <w:gridCol w:w="14784"/>
            </w:tblGrid>
            <w:tr w:rsidR="00697F13" w:rsidTr="00D46AF7">
              <w:tc>
                <w:tcPr>
                  <w:tcW w:w="6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3.</w:t>
                  </w:r>
                </w:p>
              </w:tc>
              <w:tc>
                <w:tcPr>
                  <w:tcW w:w="147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IDĖJOS APRAŠYMAS</w:t>
                  </w: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3.1.</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lastRenderedPageBreak/>
                    <w:t>3.2.</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tikslo atitiktis žvejybos ir akvakultūros regiono vietos plėtros strategijos (toliau – VPS) priemonės, pagal kurią yra teikiamas, tikslams: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3.3.</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uždaviniai:</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3.4.</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įgyvendinimo veiksmų planas: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jc w:val="both"/>
              <w:rPr>
                <w:b/>
              </w:rPr>
            </w:pPr>
            <w:bookmarkStart w:id="0" w:name="_GoBack"/>
            <w:bookmarkEnd w:id="0"/>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06"/>
              <w:gridCol w:w="7129"/>
              <w:gridCol w:w="7617"/>
            </w:tblGrid>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4.</w:t>
                  </w:r>
                </w:p>
              </w:tc>
              <w:tc>
                <w:tcPr>
                  <w:tcW w:w="1474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ATITIKTIS VIETOS PROJEKTŲ ATRANKOS KRITERIJAMS</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I</w:t>
                  </w:r>
                </w:p>
              </w:tc>
              <w:tc>
                <w:tcPr>
                  <w:tcW w:w="712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w:t>
                  </w:r>
                </w:p>
              </w:tc>
              <w:tc>
                <w:tcPr>
                  <w:tcW w:w="76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III</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712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Vietos projektų atrankos kriterijus</w:t>
                  </w:r>
                </w:p>
                <w:p w:rsidR="00697F13" w:rsidRDefault="00697F13" w:rsidP="00951FDA">
                  <w:pPr>
                    <w:jc w:val="both"/>
                  </w:pPr>
                  <w:r>
                    <w:rPr>
                      <w:i/>
                      <w:sz w:val="20"/>
                    </w:rPr>
                    <w:t>Pildo VPS vykdytojas iki kvietimo teikti vietos projektus paskelbimo dienos.</w:t>
                  </w:r>
                </w:p>
              </w:tc>
              <w:tc>
                <w:tcPr>
                  <w:tcW w:w="76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Vietos projekto atitikties vietos projektų atrankos kriterijui pagrindimas</w:t>
                  </w:r>
                </w:p>
                <w:p w:rsidR="00697F13" w:rsidRDefault="00697F13" w:rsidP="00951FDA">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0A3016">
                  <w:pPr>
                    <w:jc w:val="both"/>
                    <w:rPr>
                      <w:b/>
                    </w:rPr>
                  </w:pPr>
                  <w:r w:rsidRPr="003315A3">
                    <w:rPr>
                      <w:b/>
                    </w:rPr>
                    <w:t>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vieną darbo vietą:</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Pr="003315A3">
                    <w:rPr>
                      <w:shd w:val="clear" w:color="auto" w:fill="FFFFFF"/>
                    </w:rPr>
                    <w:t xml:space="preserve"> 2 ir daugiau nauj</w:t>
                  </w:r>
                  <w:r w:rsidR="004B603A">
                    <w:rPr>
                      <w:shd w:val="clear" w:color="auto" w:fill="FFFFFF"/>
                    </w:rPr>
                    <w:t>as</w:t>
                  </w:r>
                  <w:r w:rsidRPr="003315A3">
                    <w:rPr>
                      <w:shd w:val="clear" w:color="auto" w:fill="FFFFFF"/>
                    </w:rPr>
                    <w:t xml:space="preserve"> darbo viet</w:t>
                  </w:r>
                  <w:r w:rsidR="004B603A">
                    <w:rPr>
                      <w:shd w:val="clear" w:color="auto" w:fill="FFFFFF"/>
                    </w:rPr>
                    <w:t>as skaičiuojant visos darbo dienos ekvivalentu</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004B603A">
                    <w:rPr>
                      <w:shd w:val="clear" w:color="auto" w:fill="FFFFFF"/>
                    </w:rPr>
                    <w:t xml:space="preserve"> ne mažiau</w:t>
                  </w:r>
                  <w:r w:rsidRPr="003315A3">
                    <w:rPr>
                      <w:shd w:val="clear" w:color="auto" w:fill="FFFFFF"/>
                    </w:rPr>
                    <w:t xml:space="preserve">  </w:t>
                  </w:r>
                  <w:r w:rsidR="004B603A">
                    <w:rPr>
                      <w:shd w:val="clear" w:color="auto" w:fill="FFFFFF"/>
                    </w:rPr>
                    <w:t>1,5</w:t>
                  </w:r>
                  <w:r w:rsidRPr="003315A3">
                    <w:rPr>
                      <w:shd w:val="clear" w:color="auto" w:fill="FFFFFF"/>
                    </w:rPr>
                    <w:t xml:space="preserve"> tačiau mažiau </w:t>
                  </w:r>
                  <w:r w:rsidR="004B603A">
                    <w:rPr>
                      <w:shd w:val="clear" w:color="auto" w:fill="FFFFFF"/>
                    </w:rPr>
                    <w:t>kaip</w:t>
                  </w:r>
                  <w:r w:rsidRPr="003315A3">
                    <w:rPr>
                      <w:shd w:val="clear" w:color="auto" w:fill="FFFFFF"/>
                    </w:rPr>
                    <w:t xml:space="preserve"> 2 naujas darbo vietas</w:t>
                  </w:r>
                  <w:r w:rsidR="004B603A">
                    <w:rPr>
                      <w:shd w:val="clear" w:color="auto" w:fill="FFFFFF"/>
                    </w:rPr>
                    <w:t xml:space="preserve"> skaičiuojant visos darbo dienos ekvivalentu</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1171D2" w:rsidRDefault="00697F13" w:rsidP="00951FDA">
                  <w:pPr>
                    <w:jc w:val="center"/>
                  </w:pPr>
                  <w:r w:rsidRPr="001171D2">
                    <w:t>4.2.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1171D2" w:rsidRDefault="000A3016" w:rsidP="000A3016">
                  <w:pPr>
                    <w:jc w:val="both"/>
                    <w:rPr>
                      <w:b/>
                    </w:rPr>
                  </w:pPr>
                  <w:r w:rsidRPr="003315A3">
                    <w:rPr>
                      <w:b/>
                    </w:rPr>
                    <w:t>P</w:t>
                  </w:r>
                  <w:r w:rsidR="004B603A">
                    <w:rPr>
                      <w:b/>
                    </w:rPr>
                    <w:t>areiš</w:t>
                  </w:r>
                  <w:r w:rsidR="003319E0">
                    <w:rPr>
                      <w:b/>
                    </w:rPr>
                    <w:t>kėjas jaunas (</w:t>
                  </w:r>
                  <w:r w:rsidR="00B95AD6">
                    <w:rPr>
                      <w:b/>
                    </w:rPr>
                    <w:t>iki 40 metų amžiaus) asmuo</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5E1DDD" w:rsidRDefault="00697F13" w:rsidP="00951FDA">
                  <w:pPr>
                    <w:jc w:val="center"/>
                  </w:pPr>
                  <w:r w:rsidRPr="005E1DDD">
                    <w:t>4.3.</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B95AD6" w:rsidRDefault="00B95AD6" w:rsidP="00B95AD6">
                  <w:pPr>
                    <w:jc w:val="both"/>
                    <w:rPr>
                      <w:b/>
                      <w:bCs/>
                    </w:rPr>
                  </w:pPr>
                  <w:r>
                    <w:rPr>
                      <w:b/>
                      <w:bCs/>
                    </w:rPr>
                    <w:t>Įgyvendinant projektą, numatomos diegti inovacijos</w:t>
                  </w:r>
                  <w:r>
                    <w:rPr>
                      <w:b/>
                      <w:bCs/>
                      <w:vertAlign w:val="superscript"/>
                    </w:rPr>
                    <w:t>1</w:t>
                  </w:r>
                  <w:r>
                    <w:rPr>
                      <w:b/>
                      <w:bCs/>
                    </w:rPr>
                    <w:t xml:space="preserve"> {nauji (iki sprendimo skirti paramą VPS įgyvendinti ŽRVVG teritorijoje patvirtinimo dienos neįgyvendinti) gamybos būdai ir/ar produktai ir/ar aplinkosauginiai ir/ar technologiniai ir/ar socialiniai sprendimai}</w:t>
                  </w:r>
                </w:p>
                <w:p w:rsidR="00697F13" w:rsidRDefault="00B95AD6" w:rsidP="00B95AD6">
                  <w:pPr>
                    <w:jc w:val="both"/>
                    <w:rPr>
                      <w:b/>
                      <w:bCs/>
                    </w:rPr>
                  </w:pPr>
                  <w:r w:rsidRPr="00D44F40">
                    <w:rPr>
                      <w:b/>
                      <w:bCs/>
                      <w:sz w:val="20"/>
                      <w:szCs w:val="20"/>
                      <w:vertAlign w:val="superscript"/>
                    </w:rPr>
                    <w:t>1</w:t>
                  </w:r>
                  <w:r w:rsidRPr="00D44F40">
                    <w:rPr>
                      <w:bCs/>
                      <w:sz w:val="20"/>
                      <w:szCs w:val="20"/>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D44F40">
                    <w:rPr>
                      <w:bCs/>
                      <w:sz w:val="20"/>
                      <w:szCs w:val="20"/>
                    </w:rPr>
                    <w:t>inovatyvumo</w:t>
                  </w:r>
                  <w:proofErr w:type="spellEnd"/>
                  <w:r w:rsidRPr="00D44F40">
                    <w:rPr>
                      <w:bCs/>
                      <w:sz w:val="20"/>
                      <w:szCs w:val="20"/>
                    </w:rPr>
                    <w:t xml:space="preserve"> vertinimo metodika.</w:t>
                  </w:r>
                  <w:r w:rsidR="004B4260">
                    <w:rPr>
                      <w:bCs/>
                      <w:sz w:val="20"/>
                      <w:szCs w:val="20"/>
                    </w:rPr>
                    <w:t xml:space="preserve"> Jeigu nėra galimybės atlikti atitikties įvertinimo vadovaujantis minėtu teisės aktu, tuomet Pareiškėjas pateikia savo  informaciją kuri padėti įsitikinti, kad </w:t>
                  </w:r>
                  <w:r w:rsidR="004B4260" w:rsidRPr="002D11CD">
                    <w:rPr>
                      <w:bCs/>
                      <w:sz w:val="18"/>
                      <w:szCs w:val="18"/>
                    </w:rPr>
                    <w:t xml:space="preserve">nauji (iki sprendimo skirti paramą VPS įgyvendinti ŽRVVG teritorijoje </w:t>
                  </w:r>
                  <w:r w:rsidR="004B4260" w:rsidRPr="002D11CD">
                    <w:rPr>
                      <w:bCs/>
                      <w:sz w:val="18"/>
                      <w:szCs w:val="18"/>
                    </w:rPr>
                    <w:lastRenderedPageBreak/>
                    <w:t>patvirtinimo dienos neįgyvendinti) gamybos būdai ir/ar produktai ir/ar aplinkosauginiai ir/ar technologiniai ir/ar socialiniai sprendimai</w:t>
                  </w:r>
                  <w:r w:rsidR="004B4260">
                    <w:rPr>
                      <w:bCs/>
                      <w:sz w:val="18"/>
                      <w:szCs w:val="18"/>
                    </w:rPr>
                    <w:t xml:space="preserve"> yra nepanaudoti.</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4.4.</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B95AD6" w:rsidP="00951FDA">
                  <w:pPr>
                    <w:jc w:val="both"/>
                    <w:rPr>
                      <w:b/>
                    </w:rPr>
                  </w:pPr>
                  <w:r w:rsidRPr="00B95AD6">
                    <w:rPr>
                      <w:b/>
                    </w:rPr>
                    <w:t>Smulkaus arba labai smulkaus verslo rėmimas</w:t>
                  </w:r>
                </w:p>
                <w:p w:rsidR="00B95AD6" w:rsidRPr="00B95AD6" w:rsidRDefault="00B95AD6" w:rsidP="00951FDA">
                  <w:pPr>
                    <w:jc w:val="both"/>
                    <w:rPr>
                      <w:b/>
                    </w:rPr>
                  </w:pPr>
                  <w:r>
                    <w:t>Pareiškėjas, paraiškos projektui įgyvendinti pateikimo metu yra labai maža įmonė (taip kaip apibrėžia LR smulkiojo ir vidutinio verslo plėtros įstatymas) arba fizinis asmuo, ne jaunesnis nei 18 metų amžiaus, įregistravę žuvininkystės veiklą Šiaulių ŽRVVG teritorijoje.</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rPr>
                      <w:b/>
                      <w:bCs/>
                    </w:rPr>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15"/>
              <w:gridCol w:w="60"/>
              <w:gridCol w:w="2256"/>
              <w:gridCol w:w="1133"/>
              <w:gridCol w:w="851"/>
              <w:gridCol w:w="1417"/>
              <w:gridCol w:w="1418"/>
              <w:gridCol w:w="7602"/>
            </w:tblGrid>
            <w:tr w:rsidR="00697F13" w:rsidTr="00D46AF7">
              <w:trPr>
                <w:tblHeader/>
              </w:trPr>
              <w:tc>
                <w:tcPr>
                  <w:tcW w:w="715"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5.</w:t>
                  </w:r>
                </w:p>
              </w:tc>
              <w:tc>
                <w:tcPr>
                  <w:tcW w:w="14737" w:type="dxa"/>
                  <w:gridSpan w:val="7"/>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TINKAMOS FINANSUOTI VIETOS PROJEKTO IŠLAIDOS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Nr.</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Suma be PVM, Eur</w:t>
                  </w: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PVM, Eur</w:t>
                  </w: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Bendra suma su PVM, Eur</w:t>
                  </w: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Prašoma paramos suma, Eur</w:t>
                  </w: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būtinumo pagrindimas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5.1.</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Naujo statinio statyba, statinio rekonstravimas, statinio kapitalinis remontas ir (arba) statinio ir technologinių inžinerinių sistemų įrengimas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5.1.1.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5.2.</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 (įskaitant N</w:t>
                  </w:r>
                  <w:r>
                    <w:rPr>
                      <w:b/>
                      <w:bCs/>
                      <w:vertAlign w:val="subscript"/>
                    </w:rPr>
                    <w:t>1</w:t>
                  </w:r>
                  <w:r>
                    <w:rPr>
                      <w:b/>
                      <w:bCs/>
                    </w:rPr>
                    <w:t xml:space="preserve"> klasės transporto priemones, kurios priskiriamos ir prie G kategorijos) ir (arba) O kategorijos transporto priemonių įsigijimas ir išlaidos, susijusios su transporto priemonių </w:t>
                  </w:r>
                  <w:r>
                    <w:rPr>
                      <w:b/>
                      <w:bCs/>
                    </w:rPr>
                    <w:lastRenderedPageBreak/>
                    <w:t xml:space="preserve">pritaikymu žuvininkystės reikmėms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 xml:space="preserve">5.2.1. </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5.3.</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Žvejybos ir akvakultūros vietos projekto bendrosios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5.3.1.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5.4.</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Vietos projekto viešinimo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5.4.1.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bl>
          <w:p w:rsidR="00697F13" w:rsidRDefault="00697F13" w:rsidP="00951FDA">
            <w:pPr>
              <w:jc w:val="both"/>
              <w:rPr>
                <w:b/>
              </w:rPr>
            </w:pPr>
          </w:p>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91"/>
              <w:gridCol w:w="5500"/>
              <w:gridCol w:w="9061"/>
            </w:tblGrid>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6.</w:t>
                  </w:r>
                </w:p>
              </w:tc>
              <w:tc>
                <w:tcPr>
                  <w:tcW w:w="1456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b/>
                    </w:rPr>
                    <w:t>VIETOS PROJEKTO PASIEKIMŲ RODIKLIAI</w:t>
                  </w:r>
                </w:p>
                <w:p w:rsidR="00697F13" w:rsidRDefault="00697F13" w:rsidP="00951FDA">
                  <w:r>
                    <w:rPr>
                      <w:i/>
                      <w:sz w:val="20"/>
                    </w:rPr>
                    <w:t>Pildyti tik tas eilutes, kurios yra aktualios pagal vietos projekto pobūdį ir turinį.</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Eil. Nr.</w:t>
                  </w:r>
                </w:p>
              </w:tc>
              <w:tc>
                <w:tcPr>
                  <w:tcW w:w="55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Rodiklio pavadinimas</w:t>
                  </w:r>
                </w:p>
              </w:tc>
              <w:tc>
                <w:tcPr>
                  <w:tcW w:w="906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Pasiekimo reikšmė</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6.1.</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6.2.</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&lt;...&gt;</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&lt;...&gt;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6"/>
              <w:gridCol w:w="14606"/>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 xml:space="preserve">7. </w:t>
                  </w:r>
                </w:p>
              </w:tc>
              <w:tc>
                <w:tcPr>
                  <w:tcW w:w="146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VYKDYTOJO ĮSIPAREIGOJIMAI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7.1.</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Bendrieji vietos projektų vykdytojų įsipareigojimai:</w:t>
                  </w:r>
                </w:p>
                <w:p w:rsidR="00697F13" w:rsidRDefault="00697F13" w:rsidP="00951FDA">
                  <w:pPr>
                    <w:jc w:val="both"/>
                  </w:pPr>
                  <w:r w:rsidRPr="00EF4385">
                    <w:rPr>
                      <w:i/>
                      <w:sz w:val="20"/>
                    </w:rPr>
                    <w:t>Vadovaudamasi Taisyklių 33 punktu, atsižvelgdama į VPS priemonės, pagal kurią kviečiama teikti vietos projektų paraiškas, pobūdį ir turinį, bendruosius</w:t>
                  </w:r>
                  <w:r>
                    <w:rPr>
                      <w:i/>
                      <w:sz w:val="20"/>
                    </w:rPr>
                    <w:t xml:space="preserve"> įsipareigojimus nurodo VPS vykdytojas.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7.1.1.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 xml:space="preserve">nenutraukti veiklos ir neperkelti jos už ŽRVVG teritorijos ribų (taikoma, jeigu vietos projektas susijęs su investicijomis į infrastruktūrą, verslą, išskyrus atvejus, nurodytus </w:t>
                  </w:r>
                  <w:r>
                    <w:t xml:space="preserve">Administravimo </w:t>
                  </w:r>
                  <w:r w:rsidRPr="00117C25">
                    <w:t>Taisyklių 21.1.3.2 papunktyje);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lastRenderedPageBreak/>
                    <w:t>7.1.2.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nepakeisti nekilnojamojo turto arba jo dalies, į kurį investuojama, nuosavybės teisių (taikoma, jeigu vietos projektas susijęs su investicijomis į infrastruktūrą arba verslą);</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951FDA">
                  <w:r>
                    <w:t>7.1.3.</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F4385" w:rsidP="00EA516B">
                  <w:pPr>
                    <w:jc w:val="both"/>
                  </w:pPr>
                  <w:r w:rsidRPr="00117C25">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7.1.4.</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rPr>
                      <w:rFonts w:eastAsia="Calibri"/>
                    </w:rPr>
                    <w:t xml:space="preserve">viešinti gautą paramą </w:t>
                  </w:r>
                  <w:r>
                    <w:t>Administravimo</w:t>
                  </w:r>
                  <w:r w:rsidRPr="00117C25">
                    <w:rPr>
                      <w:rFonts w:eastAsia="Calibri"/>
                    </w:rPr>
                    <w:t xml:space="preserve"> Taisyklių 146–149 punktuose nustatyta tvarka;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7.1.5.</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7.1.6.</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7.1.7.</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teikti visą informaciją ir duomenis, reikalingus statistikos tikslams ir VP įgyvendinimo stebėsenai bei reikalingiems vertinimams atlikti.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b/>
                    </w:rPr>
                    <w:t>7.2.</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Specialieji vietos projektų vykdytojų įsipareigojimai:</w:t>
                  </w:r>
                </w:p>
                <w:p w:rsidR="00697F13" w:rsidRDefault="00697F13" w:rsidP="00951FDA">
                  <w:pPr>
                    <w:jc w:val="both"/>
                  </w:pPr>
                  <w:r>
                    <w:rPr>
                      <w:i/>
                      <w:sz w:val="20"/>
                    </w:rPr>
                    <w:t>Vadovaujamasi VPS.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4B4260" w:rsidP="00951FDA">
                  <w:pPr>
                    <w:jc w:val="both"/>
                  </w:pPr>
                  <w:r>
                    <w:rPr>
                      <w:color w:val="000000"/>
                    </w:rPr>
                    <w:t>Remiama veikla turi būti vykdoma Šiaulių ŽRVVG teritorijoje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4B4260" w:rsidP="004B4260">
                  <w:r>
                    <w:rPr>
                      <w:color w:val="000000"/>
                    </w:rPr>
                    <w:t>Projektas atitinka numatytą priemonės tikslą ir remiamas veiklas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4B4260" w:rsidP="00951FDA">
                  <w:r>
                    <w:t>7.2.3.</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4B4260" w:rsidP="004B4260">
                  <w:r>
                    <w:rPr>
                      <w:color w:val="000000"/>
                    </w:rPr>
                    <w:t>Projekto įgyvendinimo metu turi būti sukuriama ne mažiau kaip viena darbo vieta</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3"/>
              <w:gridCol w:w="136"/>
              <w:gridCol w:w="4686"/>
              <w:gridCol w:w="1277"/>
              <w:gridCol w:w="8510"/>
            </w:tblGrid>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8.</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PRIDEDAMI DOKUMENTAI</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IV</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Sąsaja su tinkamumo sąlyga</w:t>
                  </w:r>
                </w:p>
                <w:p w:rsidR="00697F13" w:rsidRDefault="00697F13" w:rsidP="00951FDA">
                  <w:pPr>
                    <w:jc w:val="center"/>
                  </w:pPr>
                  <w:r>
                    <w:rPr>
                      <w:i/>
                      <w:sz w:val="20"/>
                    </w:rPr>
                    <w:t xml:space="preserve">Pateikite nuorodą į Vietos projektų finansavimo sąlygų aprašo punkto Nr., dėl kurio grindžiama atitiktis </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8.1.</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lastRenderedPageBreak/>
                    <w:t>8.2.</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partnerio (-</w:t>
                  </w:r>
                  <w:proofErr w:type="spellStart"/>
                  <w:r>
                    <w:rPr>
                      <w:b/>
                    </w:rPr>
                    <w:t>ių</w:t>
                  </w:r>
                  <w:proofErr w:type="spellEnd"/>
                  <w:r>
                    <w:rPr>
                      <w:b/>
                    </w:rPr>
                    <w:t>)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8.3.</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vietos projekto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8.4.</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atitiktį horizontaliosioms Europos Sąjungos (toliau -ES) politikos sritims</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8.5.</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nuosavo indėlio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9.1.</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4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9.1.1.</w:t>
                  </w:r>
                </w:p>
              </w:tc>
              <w:tc>
                <w:tcPr>
                  <w:tcW w:w="46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9.1.2.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9.2.</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5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9.2.1.</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9.2.2.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468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68"/>
              <w:gridCol w:w="14584"/>
            </w:tblGrid>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rFonts w:eastAsia="Calibri"/>
                      <w:b/>
                    </w:rPr>
                    <w:t>10.</w:t>
                  </w:r>
                </w:p>
              </w:tc>
              <w:tc>
                <w:tcPr>
                  <w:tcW w:w="145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rFonts w:eastAsia="Calibri"/>
                      <w:b/>
                    </w:rPr>
                    <w:t>PAREIŠKĖJO DEKLARACIJA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10.1.</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rFonts w:eastAsia="Calibri"/>
                      <w:b/>
                    </w:rPr>
                    <w:t>Patvirtinu,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(registracijos Nr. &lt;...&gt;) bei prie jų pridedamuose dokumentuose pateikta informacija, mano žiniomis ir įsitikinimu, yra teisinga;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w:t>
                  </w:r>
                  <w:r>
                    <w:lastRenderedPageBreak/>
                    <w:t xml:space="preserve">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97F13" w:rsidRDefault="00697F13" w:rsidP="00951FDA">
                  <w:pPr>
                    <w:jc w:val="both"/>
                  </w:pPr>
                  <w:r>
                    <w:rPr>
                      <w:i/>
                      <w:sz w:val="20"/>
                    </w:rPr>
                    <w:t>Nereikalingą sakinio dalį prašome išbraukti.</w:t>
                  </w:r>
                  <w:r>
                    <w:rPr>
                      <w:sz w:val="20"/>
                    </w:rPr>
                    <w:t xml:space="preserve">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lastRenderedPageBreak/>
                    <w:t>10.1.3.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man žinoma, kad vietos projektas, kuriam įgyvendinti teikiama ši vietos projekto paraiška, bus bendrai finansuojamas iš EJRŽF ir Lietuvos Respublikos valstybės biudžeto lėšų;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10.1.5.</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10.1.6.</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iškelta byla dėl bankroto ir jis nėra likviduojamas (taikoma, kai pareiškėjas – juridinis asmuo) / man nėra iškelta byla dėl bankroto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10.1.7.</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10.1.8.</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10.2.</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Sutinku,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paraiška gali būti atmesta, jeigu joje pateikti ne visi prašomi duomenys ir jie nepateikiami VPS vykdytojui paprašius (įskaitant šią deklaraciją);</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10.3.</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 xml:space="preserve">Jeigu bus skirta parama vietos projektui, sutinku įsipareigoti: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lastRenderedPageBreak/>
                    <w:t>10.3.1.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įgyvendinimo metu tinkamai informuoti VPS vykdytoją apie bet kokius pasikeitimus ir nukrypimus, susijusius su vietos projekto įgyvendinimu;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10.3.2.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tinkamai saugoti visus dokumentus, susijusius su vietos projekto įgyvendinimu.</w:t>
                  </w: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98"/>
              <w:gridCol w:w="3763"/>
              <w:gridCol w:w="10891"/>
            </w:tblGrid>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11.</w:t>
                  </w:r>
                </w:p>
              </w:tc>
              <w:tc>
                <w:tcPr>
                  <w:tcW w:w="1465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PARAIŠKĄ TEIKIANČIO ASMENS DUOMENYS</w:t>
                  </w: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11.1.</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Vardas, pavardė</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11.2.</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Pareigos (taikoma juridiniams asmenims)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11.3.</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Atstovavimo pagrindas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11.4.</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Data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11.5.</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Parašas ir antspaudas (jeigu antspaudas yra)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pStyle w:val="BodyText1"/>
              <w:ind w:firstLine="0"/>
              <w:rPr>
                <w:rFonts w:ascii="Times New Roman" w:hAnsi="Times New Roman" w:cs="Times New Roman"/>
                <w:sz w:val="22"/>
                <w:szCs w:val="22"/>
                <w:lang w:val="lt-LT"/>
              </w:rPr>
            </w:pPr>
          </w:p>
        </w:tc>
      </w:tr>
    </w:tbl>
    <w:p w:rsidR="00E07F93" w:rsidRPr="0078416F" w:rsidRDefault="00E07F93" w:rsidP="0078416F">
      <w:pPr>
        <w:tabs>
          <w:tab w:val="left" w:pos="4035"/>
        </w:tabs>
      </w:pPr>
    </w:p>
    <w:sectPr w:rsidR="00E07F93" w:rsidRPr="0078416F" w:rsidSect="00516BA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A3016"/>
    <w:rsid w:val="00161C78"/>
    <w:rsid w:val="003319E0"/>
    <w:rsid w:val="004B4260"/>
    <w:rsid w:val="004B603A"/>
    <w:rsid w:val="00516BA9"/>
    <w:rsid w:val="00653BB2"/>
    <w:rsid w:val="00697F13"/>
    <w:rsid w:val="006D66A0"/>
    <w:rsid w:val="0078416F"/>
    <w:rsid w:val="00B95AD6"/>
    <w:rsid w:val="00D46AF7"/>
    <w:rsid w:val="00D71574"/>
    <w:rsid w:val="00DE3BFD"/>
    <w:rsid w:val="00E07F93"/>
    <w:rsid w:val="00EA516B"/>
    <w:rsid w:val="00EF4385"/>
    <w:rsid w:val="00F206E6"/>
    <w:rsid w:val="00FA3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qFormat/>
    <w:rsid w:val="00697F13"/>
    <w:rPr>
      <w:vertAlign w:val="superscript"/>
    </w:rPr>
  </w:style>
  <w:style w:type="character" w:customStyle="1" w:styleId="PuslapioinaostekstasDiagrama">
    <w:name w:val="Puslapio išnašos tekstas Diagrama"/>
    <w:link w:val="Puslapioinaostekstas"/>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basedOn w:val="prastasis"/>
    <w:link w:val="PuslapioinaostekstasDiagrama"/>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11311</Words>
  <Characters>6448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8</cp:revision>
  <dcterms:created xsi:type="dcterms:W3CDTF">2018-10-10T08:41:00Z</dcterms:created>
  <dcterms:modified xsi:type="dcterms:W3CDTF">2019-03-04T13:55:00Z</dcterms:modified>
</cp:coreProperties>
</file>